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7A2C">
      <w:pPr>
        <w:widowControl/>
        <w:spacing w:line="360" w:lineRule="auto"/>
        <w:rPr>
          <w:rFonts w:hint="default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2A02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文献综述撰写规范说明</w:t>
      </w:r>
      <w:bookmarkEnd w:id="0"/>
    </w:p>
    <w:p w14:paraId="2897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B5544A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  <w:t>一、论文排版</w:t>
      </w:r>
    </w:p>
    <w:p w14:paraId="5AC7D32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  <w:t>（一）页面</w:t>
      </w:r>
    </w:p>
    <w:p w14:paraId="6536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1. 页面设置：页边距上下左右各2.4cm。</w:t>
      </w:r>
    </w:p>
    <w:p w14:paraId="4A53E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2. 行距：全部采用1.5倍行距。</w:t>
      </w:r>
    </w:p>
    <w:p w14:paraId="2073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3. 页码：每页下端居中，全部采用阿拉伯数字排序，如1，2，3等，不要写“第1页”或“-1-”等。</w:t>
      </w:r>
    </w:p>
    <w:p w14:paraId="19B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4. 页眉：全部不加页眉。</w:t>
      </w:r>
    </w:p>
    <w:p w14:paraId="325C5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5. 页面大小：全部采用A4纸。</w:t>
      </w:r>
    </w:p>
    <w:p w14:paraId="7AFC36B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  <w:t>（二）摘要</w:t>
      </w:r>
    </w:p>
    <w:p w14:paraId="5883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1. “摘要”两字用黑体4号字居中，字与字之间留4个字距。</w:t>
      </w:r>
    </w:p>
    <w:p w14:paraId="1880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2. 摘要正文用宋体小4号字。</w:t>
      </w:r>
    </w:p>
    <w:p w14:paraId="6416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3. 摘要字数为200-400字左右。</w:t>
      </w:r>
    </w:p>
    <w:p w14:paraId="258A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4. “关键词”三个字用黑体小4号字，与摘要正文左对齐。</w:t>
      </w:r>
    </w:p>
    <w:p w14:paraId="5E57F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5. 关键词3－6个，宋体小4号字，各关键词之间空2个字距，且不加标点符号。</w:t>
      </w:r>
    </w:p>
    <w:p w14:paraId="1348A8D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 w:bidi="ar-SA"/>
        </w:rPr>
        <w:t>（三）正文</w:t>
      </w:r>
    </w:p>
    <w:p w14:paraId="545D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1. 正文层次标题应简短明确，以不超过15字为宜，题末不加标点符号。各层次一律用阿拉伯字连续编号，如：“1”，“2.1”，“3.1.2”，一律左顶格，后空一字距写标题。一级标题从前言起编，一律用黑体4号字，左顶格。</w:t>
      </w:r>
    </w:p>
    <w:p w14:paraId="535F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2. 二级标题用黑体小4号字，左顶格。</w:t>
      </w:r>
    </w:p>
    <w:p w14:paraId="0ABA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3. 三级标题用楷体小4号字，左顶格。</w:t>
      </w:r>
    </w:p>
    <w:p w14:paraId="577E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4. 正文其他部分全部用宋体小4号字。</w:t>
      </w:r>
    </w:p>
    <w:p w14:paraId="07C5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5. 各级标题与段落之间不留空行。</w:t>
      </w:r>
    </w:p>
    <w:p w14:paraId="3ADF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6. 图、表与正文之间上下各空一行。</w:t>
      </w:r>
    </w:p>
    <w:p w14:paraId="77353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7. 图应有图题，放图下方居中，用阿拉伯数字编号，如：图1，图号后不加任何符号，空1个字距写图题。</w:t>
      </w:r>
    </w:p>
    <w:p w14:paraId="600B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8. 表应有表题，放表上方居中，用阿拉伯数字编号，如：表1，表号后不加任何符号，空1个字距写表题。</w:t>
      </w:r>
    </w:p>
    <w:p w14:paraId="07E9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9. 表一律采用三线表。</w:t>
      </w:r>
    </w:p>
    <w:p w14:paraId="1E81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10. 图题、表题与图、表之间不留空行。</w:t>
      </w:r>
    </w:p>
    <w:p w14:paraId="4475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11. 试验数据的统计分析，如果是应用计算机软件的，尽可能用公开发行的程序。如果是自编的，应在文体后的附录中列出程序。</w:t>
      </w:r>
    </w:p>
    <w:p w14:paraId="3305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12. 文中如果采用英文字母缩写的，应在第一次出现时就把英文的全称写出，如：GNP（Gross National Product）。</w:t>
      </w:r>
    </w:p>
    <w:p w14:paraId="322F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13. 文中的拉丁学名采用右斜体字母。第一次出现属名时不能用缩写字母。</w:t>
      </w:r>
    </w:p>
    <w:p w14:paraId="65BF3ED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  <w:t>二、中英文摘要要求</w:t>
      </w:r>
    </w:p>
    <w:p w14:paraId="79AB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中英文摘要要求不分段，具体写作要求如下：</w:t>
      </w:r>
    </w:p>
    <w:p w14:paraId="30390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文摘应包含正文的要点，一般来说，文摘应包含研究对象（目的）、研究方法（所用的设备、材料）、结果和结论4部分。</w:t>
      </w:r>
    </w:p>
    <w:p w14:paraId="7A5D4D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文摘要尽量简短，尽可能删掉课题研究的背景信息。</w:t>
      </w:r>
    </w:p>
    <w:p w14:paraId="3A6FA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文摘中的缩写名称在第一次出现时要有全称。商品名需要时应加注学名。</w:t>
      </w:r>
    </w:p>
    <w:p w14:paraId="52417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英文摘要一般和中文摘要对应（当中、英文摘要不一致时，请附一份与英文摘要完全相同的中文摘要），摘要中不得包含作者姓名、所属学院等信息。</w:t>
      </w:r>
    </w:p>
    <w:p w14:paraId="0472585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  <w:t>三、图表格式要求</w:t>
      </w:r>
    </w:p>
    <w:p w14:paraId="1817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避免文、表、图互相重复。图中文字、符号与正文一致， 表格力求简明，用中、英文写明图题、表题。图次与表次一律写成图1、图2、……，或表1、表2、……，表格随文排。</w:t>
      </w:r>
    </w:p>
    <w:p w14:paraId="2AE6652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44"/>
          <w:lang w:val="en-US" w:eastAsia="zh-CN"/>
        </w:rPr>
        <w:t>四、参考文献格式</w:t>
      </w:r>
    </w:p>
    <w:p w14:paraId="600C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参考文献采用顺序编码制。按文章正文部分引用的文献出现的先后顺序用［1］、［2］……连续编码。引用多篇文献时，只需将各篇文献的序号在方括号内全部列出，各序号间用“，”。 如遇连续序号，可标注起讫序号。放在“参考文献”中时，用［1］、［2］…顺序编号。作者姓名采用姓前名后的写法，外文姓全大写，名可缩写并省略缩写点；3人和3人以下作者全部列出，3人以上作者只列前3人，后写“等”字。</w:t>
      </w:r>
    </w:p>
    <w:p w14:paraId="76F7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献类型及标志代码：普通图书为［M］，会议录、论文集为［C］，汇编为［G］，期刊为［J］，学位论文为［D］，报告为［R］，标准为［S］，专利为［P］，数据库为［DB］，计算机程序为［CP］，电子公告为［EB］。电子文献载体标志代码：磁带为［MT］，磁盘为［DK］，光盘为［CD］，联机网络为［OL］。</w:t>
      </w:r>
    </w:p>
    <w:p w14:paraId="44E0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期刊类文献著录格式：作者.题名［J］.期刊名(外文可缩写，并省略缩写点），出版年，卷号（期号）：起止页码. 如期刊无卷号，则为：“出版年（期号）：起止页码.”。</w:t>
      </w:r>
    </w:p>
    <w:p w14:paraId="169A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专著类文献著录格式：作者.书名［M］.其他责任者.版次(第1版不标注）.出版地：出版者，出版年：起止页码.</w:t>
      </w:r>
    </w:p>
    <w:p w14:paraId="63F0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 xml:space="preserve">论文集类文献著录格式：论文作者.论文题目［C］//编者.论文集名：其他题名信息.出版地（或会议城市）：出版者，出版年：起止页码. </w:t>
      </w:r>
    </w:p>
    <w:p w14:paraId="054E3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学位论文类著录格式：作者.题名［D］.保存地点（城市）：保存单位，年份.</w:t>
      </w:r>
    </w:p>
    <w:p w14:paraId="4F91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科技报告著录格式：作者.题名［R］.地点（城市）：主办单位，年份.</w:t>
      </w:r>
    </w:p>
    <w:p w14:paraId="7A906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专利文献著录格式：专利申请者或所有者.题名：专利国别，专利号［P］.公告日期或公开日期［引用日期］.获取和访问路径（联机文献必备）.</w:t>
      </w:r>
    </w:p>
    <w:p w14:paraId="00A23FB0"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网络文献著录格式：作者.题名［文献类型标志/文献载体标志］. 出版地：出版者，出版年（更新日期）［引用日期］.获取和访问路径.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4326C-8567-46F4-BADE-DADEC71BD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765A37-0586-4E9D-8CB1-7C00DABB89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445E74E-855D-4132-AEEF-B9390BD7130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6101CC-3434-4E66-B574-1387C8727E5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7917F28-36DA-45AE-B1C4-BC42F4B210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222A8"/>
    <w:multiLevelType w:val="singleLevel"/>
    <w:tmpl w:val="0C0222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55AA5"/>
    <w:rsid w:val="7175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2025-11-03T16:23:00Z</dcterms:created>
  <dc:creator>Mercy</dc:creator>
  <cp:lastModifiedBy>Mercy</cp:lastModifiedBy>
  <dcterms:modified xsi:type="dcterms:W3CDTF">2025-11-03T16:23:44Z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E4C4F0BFA87D4F40B3373A81E49D3365_11</vt:lpwstr>
  </property>
  <property fmtid="{D5CDD505-2E9C-101B-9397-08002B2CF9AE}" pid="4" name="KSOTemplateDocerSaveRecord">
    <vt:lpwstr>eyJoZGlkIjoiNTQ2NjFjOTAzM2VjN2U3ZmRlMDA5MTc0NWE4MWE5YzYiLCJ1c2VySWQiOiIyMzMwNTA4OTIifQ==</vt:lpwstr>
  </property>
</Properties>
</file>